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i/>
          <w:iCs/>
        </w:rPr>
        <w:t>Просим обеспечить единообразное понимание механизма реализации эксперимента и корректное информирование обучающихся и родителей.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Камчатский край вступил в эксперимент в соответствии с Федеральным законом от 01.04.2025 № 40-ФЗ «О проведении эксперимента по расширению доступности среднего профессионального образования».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 эксперимента — помочь региону подготовить нужных специалис</w:t>
      </w:r>
      <w:r>
        <w:rPr>
          <w:rFonts w:ascii="Times New Roman" w:hAnsi="Times New Roman" w:cs="Times New Roman"/>
          <w:b/>
          <w:bCs/>
        </w:rPr>
        <w:t xml:space="preserve">тов и закрыть дефицит кадров.  </w:t>
      </w:r>
      <w:r>
        <w:rPr>
          <w:rFonts w:ascii="Times New Roman" w:hAnsi="Times New Roman" w:cs="Times New Roman"/>
        </w:rPr>
        <w:t>Он направлен на то, чтобы выпускники могли получить востребованную профессию, остаться работать в регионе и развивать его экономику.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В рамках эксперимента предусмотрена возможность отказа от пересдачи экзаменов по предметам п</w:t>
      </w:r>
      <w:r>
        <w:rPr>
          <w:rFonts w:ascii="Times New Roman" w:hAnsi="Times New Roman" w:cs="Times New Roman"/>
        </w:rPr>
        <w:t>о выбору с соответствующими последствиями для дальнейшей образовательной траектории обучающегося.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Меняется ли </w:t>
      </w:r>
      <w:r w:rsidR="004200D3">
        <w:rPr>
          <w:rFonts w:ascii="Times New Roman" w:eastAsia="Times New Roman" w:hAnsi="Times New Roman" w:cs="Times New Roman"/>
          <w:b/>
          <w:bCs/>
        </w:rPr>
        <w:t>количество экзаменов,</w:t>
      </w:r>
      <w:r>
        <w:rPr>
          <w:rFonts w:ascii="Times New Roman" w:eastAsia="Times New Roman" w:hAnsi="Times New Roman" w:cs="Times New Roman"/>
          <w:b/>
          <w:bCs/>
        </w:rPr>
        <w:t xml:space="preserve"> которые необходимо сдавать?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9 классе для получения аттестата по-прежнему необходимо сдать 4 экзамена: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2 обязательных («</w:t>
      </w:r>
      <w:r>
        <w:rPr>
          <w:rFonts w:ascii="Times New Roman" w:eastAsia="Times New Roman" w:hAnsi="Times New Roman" w:cs="Times New Roman"/>
        </w:rPr>
        <w:t xml:space="preserve">Русский язык» и «Математика»);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2 предмета по выбору.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Продолжают действовать: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приказ </w:t>
      </w:r>
      <w:proofErr w:type="spellStart"/>
      <w:r>
        <w:rPr>
          <w:rFonts w:ascii="Times New Roman" w:eastAsia="Times New Roman" w:hAnsi="Times New Roman" w:cs="Times New Roman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</w:rPr>
        <w:t xml:space="preserve"> России от 05.10.2020 № 546;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приказ </w:t>
      </w:r>
      <w:proofErr w:type="spellStart"/>
      <w:r>
        <w:rPr>
          <w:rFonts w:ascii="Times New Roman" w:eastAsia="Times New Roman" w:hAnsi="Times New Roman" w:cs="Times New Roman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</w:rPr>
        <w:t xml:space="preserve"> России и </w:t>
      </w:r>
      <w:proofErr w:type="spellStart"/>
      <w:r>
        <w:rPr>
          <w:rFonts w:ascii="Times New Roman" w:eastAsia="Times New Roman" w:hAnsi="Times New Roman" w:cs="Times New Roman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</w:rPr>
        <w:t xml:space="preserve"> от 04.04.2023 № 232/551.  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Эксперимент не отменяет обязанность сдачи 4</w:t>
      </w:r>
      <w:r>
        <w:rPr>
          <w:rFonts w:ascii="Times New Roman" w:eastAsia="Times New Roman" w:hAnsi="Times New Roman" w:cs="Times New Roman"/>
          <w:b/>
          <w:bCs/>
        </w:rPr>
        <w:t xml:space="preserve"> экзаменов.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действующему порядку, государственная итоговая аттестация (ГИА-9) включает четыре экзамена: два обязательных (русский язык и математика) и два экзамена по выбору обучающегося из числа учебных предметов.</w:t>
      </w:r>
    </w:p>
    <w:p w:rsidR="00121D0F" w:rsidRDefault="008555CD">
      <w:pPr>
        <w:spacing w:before="210" w:after="0" w:line="283" w:lineRule="atLeast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Важно понимать различие: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 xml:space="preserve">1. Для </w:t>
      </w:r>
      <w:r>
        <w:rPr>
          <w:rFonts w:ascii="Times New Roman" w:hAnsi="Times New Roman" w:cs="Times New Roman"/>
        </w:rPr>
        <w:t xml:space="preserve">получения аттестата в рамках эксперимента при поступлении на специальности СПО, включённые в перечень, действительно </w:t>
      </w:r>
      <w:r>
        <w:rPr>
          <w:rFonts w:ascii="Times New Roman" w:hAnsi="Times New Roman" w:cs="Times New Roman"/>
          <w:b/>
          <w:bCs/>
        </w:rPr>
        <w:t xml:space="preserve">учитываются </w:t>
      </w:r>
      <w:r>
        <w:rPr>
          <w:rFonts w:ascii="Times New Roman" w:hAnsi="Times New Roman" w:cs="Times New Roman"/>
        </w:rPr>
        <w:t>результаты только двух обязательных экзаменов – русского языка и математики.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>2. Для прохождения государственной итоговой аттест</w:t>
      </w:r>
      <w:r>
        <w:rPr>
          <w:rFonts w:ascii="Times New Roman" w:hAnsi="Times New Roman" w:cs="Times New Roman"/>
        </w:rPr>
        <w:t>ации обучающиеся обязаны сдать четыре экзамена в соответствии с федеральным порядком проведения ГИА-9, который продолжает действовать.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сдача четырёх экзаменов является обязательным требованием для всех выпускников 9-х классов, независимо от </w:t>
      </w:r>
      <w:r>
        <w:rPr>
          <w:rFonts w:ascii="Times New Roman" w:hAnsi="Times New Roman" w:cs="Times New Roman"/>
        </w:rPr>
        <w:t>участия в эксперименте. Эксперимент не отменяет общий порядок проведения ГИА-9, а лишь смягчает требования к результатам для целей поступления в СПО.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организация обязана обеспечить проведение ГИА-9 в соответствии с федеральными требованиями</w:t>
      </w:r>
      <w:r>
        <w:rPr>
          <w:rFonts w:ascii="Times New Roman" w:hAnsi="Times New Roman" w:cs="Times New Roman"/>
        </w:rPr>
        <w:t>, но при этом применять условия эксперимента при выдаче аттестатов обучающимся, поступающим на специальности из утверждённого перечня.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В чём суть эксперимента?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 рамках эксперимента предусмотрена возможность получения аттестата об основном общем образов</w:t>
      </w:r>
      <w:r>
        <w:rPr>
          <w:rFonts w:ascii="Times New Roman" w:eastAsia="Times New Roman" w:hAnsi="Times New Roman" w:cs="Times New Roman"/>
        </w:rPr>
        <w:t>ании даже при неудовлетворительном результате по одному или двум предметам по выбору.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этом случае участник ГИА: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официально отказывается от дальнейшей сдачи экзаменов по выбору;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получает аттестат на основании участия в эксперименте;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продолжает</w:t>
      </w:r>
      <w:r>
        <w:rPr>
          <w:rFonts w:ascii="Times New Roman" w:eastAsia="Times New Roman" w:hAnsi="Times New Roman" w:cs="Times New Roman"/>
        </w:rPr>
        <w:t xml:space="preserve"> обучение исключительно в системе СПО.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Последствия отказа от пересдачи экзаменов по выбору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Необходимо довести до родителей и выпускников, что отказ влечёт последствия: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1. Утрата права на пересдачу предметов по выбору, предусмотренного действующим порядком ГИА.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Снижение среднего балла аттестата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(отметки, полученные по результатам ГИА-9, учитываются при выставлении итоговых отметок в аттестат об основном общем образов</w:t>
      </w:r>
      <w:r>
        <w:rPr>
          <w:rFonts w:ascii="Times New Roman" w:eastAsia="Times New Roman" w:hAnsi="Times New Roman" w:cs="Times New Roman"/>
          <w:i/>
          <w:iCs/>
        </w:rPr>
        <w:t xml:space="preserve">ании. В случае получения неудовлетворительного результата по предметам по выбору и принятия решения об участии в эксперименте данный результат также учитывается при формировании итоговой отметки, что может повлиять на средний балл аттестата).  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>
        <w:rPr>
          <w:rFonts w:ascii="Times New Roman" w:eastAsia="Times New Roman" w:hAnsi="Times New Roman" w:cs="Times New Roman"/>
          <w:b/>
          <w:bCs/>
        </w:rPr>
        <w:t xml:space="preserve">Невозможность продолжить обучение в 10–11 классе 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i/>
          <w:iCs/>
        </w:rPr>
        <w:t>Поскольку перевод в 10 класс осуществляется при условии успешного прохождения ГИА по установленным требованиям (без неудовлетворительных результатов), выпускник, воспользовавшийся механизмом эксперимента, н</w:t>
      </w:r>
      <w:r>
        <w:rPr>
          <w:rFonts w:ascii="Times New Roman" w:eastAsia="Times New Roman" w:hAnsi="Times New Roman" w:cs="Times New Roman"/>
          <w:i/>
          <w:iCs/>
        </w:rPr>
        <w:t>е соответствует условиям приёма в 10 класс общеобразовательной организации</w:t>
      </w:r>
      <w:r>
        <w:rPr>
          <w:rStyle w:val="af3"/>
          <w:rFonts w:ascii="Times New Roman" w:eastAsia="Times New Roman" w:hAnsi="Times New Roman" w:cs="Times New Roman"/>
          <w:i/>
          <w:iCs/>
        </w:rPr>
        <w:footnoteReference w:id="1"/>
      </w:r>
      <w:r>
        <w:rPr>
          <w:rFonts w:ascii="Times New Roman" w:eastAsia="Times New Roman" w:hAnsi="Times New Roman" w:cs="Times New Roman"/>
          <w:i/>
          <w:iCs/>
        </w:rPr>
        <w:t xml:space="preserve">. 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При отказе от дальнейшей сдачи экзаменов по выбору в рамках эксперимента выпускник получает аттестат об основном общем образовании, однако утрачивает право на продолжение обучени</w:t>
      </w:r>
      <w:r>
        <w:rPr>
          <w:rFonts w:ascii="Times New Roman" w:eastAsia="Times New Roman" w:hAnsi="Times New Roman" w:cs="Times New Roman"/>
          <w:i/>
          <w:iCs/>
        </w:rPr>
        <w:t>я по программам среднего общего образования в общеобразовательной организации (10–11 классы). Продолжение обучения возможно только по программам среднего профессионального образования в учреждениях СПО, включённых в утверждённый перечень</w:t>
      </w:r>
      <w:r>
        <w:rPr>
          <w:rFonts w:ascii="Times New Roman" w:eastAsia="Times New Roman" w:hAnsi="Times New Roman" w:cs="Times New Roman"/>
        </w:rPr>
        <w:t>.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4. Обучение возм</w:t>
      </w:r>
      <w:r>
        <w:rPr>
          <w:rFonts w:ascii="Times New Roman" w:eastAsia="Times New Roman" w:hAnsi="Times New Roman" w:cs="Times New Roman"/>
          <w:b/>
          <w:bCs/>
        </w:rPr>
        <w:t xml:space="preserve">ожно только в учреждениях СПО, включённых в утверждённый перечень.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i/>
          <w:iCs/>
        </w:rPr>
        <w:t xml:space="preserve">При этом в Камчатском крае утверждён конкретный перечень учреждений СПО и направлений подготовки, доступных участникам эксперимента.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i/>
          <w:iCs/>
        </w:rPr>
        <w:t>Перечень размещён на официальной странице Министерст</w:t>
      </w:r>
      <w:r>
        <w:rPr>
          <w:rFonts w:ascii="Times New Roman" w:eastAsia="Times New Roman" w:hAnsi="Times New Roman" w:cs="Times New Roman"/>
          <w:i/>
          <w:iCs/>
        </w:rPr>
        <w:t>ва образования Камчатского края.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 Порядок отказа от экзаменов по выбору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Просто не явиться на экзамен нельзя — это будет засчитано как неявка.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Для участия в эксперименте необходимо: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не позднее чем за 4 рабочих дня до </w:t>
      </w:r>
      <w:r w:rsidR="004200D3">
        <w:rPr>
          <w:rFonts w:ascii="Times New Roman" w:eastAsia="Times New Roman" w:hAnsi="Times New Roman" w:cs="Times New Roman"/>
        </w:rPr>
        <w:t>экзамена подать</w:t>
      </w:r>
      <w:r>
        <w:rPr>
          <w:rFonts w:ascii="Times New Roman" w:eastAsia="Times New Roman" w:hAnsi="Times New Roman" w:cs="Times New Roman"/>
        </w:rPr>
        <w:t xml:space="preserve"> через образовательн</w:t>
      </w:r>
      <w:r>
        <w:rPr>
          <w:rFonts w:ascii="Times New Roman" w:eastAsia="Times New Roman" w:hAnsi="Times New Roman" w:cs="Times New Roman"/>
        </w:rPr>
        <w:t xml:space="preserve">ую организацию заявление в государственную экзаменационную комиссию Камчатского края;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указать изменение перечня экзаменов в связи с участием в эксперименте;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указать учреждение(я) СПО, в которое предполагается поступление.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Процедура необходима для: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официальной фиксации участия в эксперименте;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ведения статистического учёта;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мониторинга дальнейшей образовательной траектории выпускников.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На каком этапе можно отказаться от сдачи экзаменов по выбору?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Отказ возможен</w:t>
      </w:r>
      <w:r>
        <w:rPr>
          <w:rFonts w:ascii="Times New Roman" w:eastAsia="Times New Roman" w:hAnsi="Times New Roman" w:cs="Times New Roman"/>
        </w:rPr>
        <w:t xml:space="preserve"> после получения результатов по четырём предметам (двум обязательным и двум по выбору).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этом выпускник вправе: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пересдать экзамены по выбору в резервные дни основного периода;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пересдать в дополнительные (осенние) сроки — в основные и резервные д</w:t>
      </w:r>
      <w:r>
        <w:rPr>
          <w:rFonts w:ascii="Times New Roman" w:eastAsia="Times New Roman" w:hAnsi="Times New Roman" w:cs="Times New Roman"/>
        </w:rPr>
        <w:t xml:space="preserve">ни.  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 каждой попытки при получении неудовлетворительного результата сохраняется возможность подать заявление в ГЭК и стать участником эксперимента.</w:t>
      </w:r>
    </w:p>
    <w:p w:rsidR="00121D0F" w:rsidRDefault="008555CD">
      <w:pPr>
        <w:spacing w:before="210" w:after="0" w:line="283" w:lineRule="atLeast"/>
        <w:rPr>
          <w:b/>
          <w:bCs/>
        </w:rPr>
      </w:pPr>
      <w:r>
        <w:rPr>
          <w:rFonts w:ascii="Times New Roman" w:hAnsi="Times New Roman" w:cs="Times New Roman"/>
          <w:b/>
          <w:bCs/>
        </w:rPr>
        <w:t>6. О применении эксперимента к участникам ГИА прошлых лет</w:t>
      </w:r>
    </w:p>
    <w:p w:rsidR="00121D0F" w:rsidRDefault="008555CD">
      <w:pPr>
        <w:spacing w:before="210" w:after="0" w:line="283" w:lineRule="atLeast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Попадут ли под действие эксперимента участни</w:t>
      </w:r>
      <w:r>
        <w:rPr>
          <w:rFonts w:ascii="Times New Roman" w:hAnsi="Times New Roman" w:cs="Times New Roman"/>
          <w:b/>
          <w:bCs/>
        </w:rPr>
        <w:t>ки ГИА, не сумевшие сдать экзамены в предыдущие годы?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>Участники ГИА, получившие неудовлетворительные результаты по предметам по выбору в предыдущие годы, вправе отказаться от их повторного прохождения ещё</w:t>
      </w:r>
      <w:r>
        <w:rPr>
          <w:rFonts w:ascii="Times New Roman" w:hAnsi="Times New Roman" w:cs="Times New Roman"/>
          <w:b/>
          <w:bCs/>
        </w:rPr>
        <w:t xml:space="preserve"> до начала</w:t>
      </w:r>
      <w:r>
        <w:rPr>
          <w:rFonts w:ascii="Times New Roman" w:hAnsi="Times New Roman" w:cs="Times New Roman"/>
        </w:rPr>
        <w:t xml:space="preserve"> экзаменационной кампании.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 xml:space="preserve">Для реализации </w:t>
      </w:r>
      <w:r>
        <w:rPr>
          <w:rFonts w:ascii="Times New Roman" w:hAnsi="Times New Roman" w:cs="Times New Roman"/>
        </w:rPr>
        <w:t>данного права участнику ГИА необходимо через образовательную организацию, в которую он зачислен для повторного обучения либо прикреплён для прохождения ГИА, подать заявление в государственную экзаменационную комиссию Камчатского края об изменении перечня р</w:t>
      </w:r>
      <w:r>
        <w:rPr>
          <w:rFonts w:ascii="Times New Roman" w:hAnsi="Times New Roman" w:cs="Times New Roman"/>
        </w:rPr>
        <w:t>анее выбранных учебных предметов (отказ от сдачи экзаменов по выбору).</w:t>
      </w:r>
    </w:p>
    <w:p w:rsidR="00121D0F" w:rsidRDefault="004200D3">
      <w:pPr>
        <w:spacing w:before="210" w:after="0" w:line="283" w:lineRule="atLeast"/>
      </w:pPr>
      <w:bookmarkStart w:id="0" w:name="_GoBack"/>
      <w:bookmarkEnd w:id="0"/>
      <w:r>
        <w:rPr>
          <w:rFonts w:ascii="Times New Roman" w:hAnsi="Times New Roman" w:cs="Times New Roman"/>
        </w:rPr>
        <w:t>ОО необходимо</w:t>
      </w:r>
      <w:r w:rsidR="008555CD">
        <w:rPr>
          <w:rFonts w:ascii="Times New Roman" w:hAnsi="Times New Roman" w:cs="Times New Roman"/>
        </w:rPr>
        <w:t xml:space="preserve"> обеспечить: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>• информирование таких участников ГИА о возможностях, предусмотренных экспериментом;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>• организацию приёма соответствующих заявлений через подведомственные образовательные организации;</w:t>
      </w:r>
    </w:p>
    <w:p w:rsidR="00121D0F" w:rsidRDefault="008555CD">
      <w:pPr>
        <w:spacing w:before="210" w:after="0" w:line="283" w:lineRule="atLeast"/>
      </w:pPr>
      <w:r>
        <w:rPr>
          <w:rFonts w:ascii="Times New Roman" w:hAnsi="Times New Roman" w:cs="Times New Roman"/>
        </w:rPr>
        <w:t>• своевременное направление документов в ГЭК Камчатского края.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Последствия отказа от сдачи экзаменов по выбору для участников прошлых лет будут аналогичны по</w:t>
      </w:r>
      <w:r>
        <w:rPr>
          <w:rFonts w:ascii="Times New Roman" w:hAnsi="Times New Roman" w:cs="Times New Roman"/>
          <w:b/>
          <w:bCs/>
          <w:color w:val="FF0000"/>
        </w:rPr>
        <w:t xml:space="preserve">следствиям для выпускников текущего года, в том числе в части </w:t>
      </w:r>
      <w:r>
        <w:rPr>
          <w:rFonts w:ascii="Times New Roman" w:hAnsi="Times New Roman" w:cs="Times New Roman"/>
          <w:b/>
          <w:bCs/>
          <w:color w:val="FF0000"/>
        </w:rPr>
        <w:lastRenderedPageBreak/>
        <w:t>невозможности продолжения обучения в 10–11 классах и ориентации на получение среднего профессионального образования.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Задачи при проведении родительских собраний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Просим обеспечить: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корректно</w:t>
      </w:r>
      <w:r>
        <w:rPr>
          <w:rFonts w:ascii="Times New Roman" w:eastAsia="Times New Roman" w:hAnsi="Times New Roman" w:cs="Times New Roman"/>
        </w:rPr>
        <w:t xml:space="preserve">е и полное информирование обучающихся и родителей;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разъяснение правовых последствий участия в эксперименте;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контроль соблюдения сроков подачи заявлений;  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недопущение формального или искажённого толкования норм.</w:t>
      </w: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Особое внимание — добровольности участия и недопустимости давления на обучающихся.</w:t>
      </w:r>
    </w:p>
    <w:p w:rsidR="00121D0F" w:rsidRDefault="00121D0F">
      <w:pPr>
        <w:spacing w:before="210" w:after="0" w:line="283" w:lineRule="atLeast"/>
        <w:rPr>
          <w:rFonts w:ascii="Times New Roman" w:eastAsia="Times New Roman" w:hAnsi="Times New Roman" w:cs="Times New Roman"/>
        </w:rPr>
      </w:pP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6062D"/>
          <w:spacing w:val="-5"/>
          <w:sz w:val="27"/>
          <w:highlight w:val="white"/>
        </w:rPr>
        <w:t>8(4152)421811 (доб. 2422) - "</w:t>
      </w:r>
      <w:r>
        <w:rPr>
          <w:rFonts w:ascii="Arial" w:eastAsia="Arial" w:hAnsi="Arial" w:cs="Arial"/>
          <w:b/>
          <w:bCs/>
          <w:color w:val="FF0000"/>
          <w:spacing w:val="-5"/>
          <w:sz w:val="27"/>
          <w:highlight w:val="white"/>
        </w:rPr>
        <w:t>Горячая линия</w:t>
      </w:r>
      <w:r>
        <w:rPr>
          <w:rFonts w:ascii="Arial" w:eastAsia="Arial" w:hAnsi="Arial" w:cs="Arial"/>
          <w:color w:val="06062D"/>
          <w:spacing w:val="-5"/>
          <w:sz w:val="27"/>
          <w:highlight w:val="white"/>
        </w:rPr>
        <w:t>" по вопросам ГИА в Камчатском крае</w:t>
      </w:r>
    </w:p>
    <w:p w:rsidR="00121D0F" w:rsidRDefault="00121D0F">
      <w:pPr>
        <w:spacing w:before="210" w:after="0" w:line="283" w:lineRule="atLeast"/>
        <w:rPr>
          <w:rFonts w:ascii="Times New Roman" w:eastAsia="Times New Roman" w:hAnsi="Times New Roman" w:cs="Times New Roman"/>
        </w:rPr>
      </w:pPr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  <w:b/>
          <w:bCs/>
        </w:rPr>
      </w:pPr>
      <w:hyperlink r:id="rId6" w:tooltip="https://kamgov.ru/minobraz/egeoge/gosudarstvennaa-itogovaa-attestacia-v-9-klasse-gia-9-oge-gve-1564" w:history="1">
        <w:r>
          <w:rPr>
            <w:rStyle w:val="af0"/>
            <w:rFonts w:ascii="Times New Roman" w:eastAsia="Times New Roman" w:hAnsi="Times New Roman" w:cs="Times New Roman"/>
            <w:b/>
            <w:bCs/>
            <w:color w:val="0000EE"/>
            <w:sz w:val="24"/>
          </w:rPr>
          <w:t>Государственная итоговая аттестация в 9 классе (ГИА-9: ОГЭ, ГВЭ)</w:t>
        </w:r>
      </w:hyperlink>
    </w:p>
    <w:p w:rsidR="00121D0F" w:rsidRDefault="008555CD">
      <w:pPr>
        <w:spacing w:before="210" w:after="0" w:line="283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254188" cy="425418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008209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254188" cy="4254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34.98pt;height:334.98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121D0F" w:rsidRDefault="00121D0F">
      <w:pPr>
        <w:spacing w:before="210" w:after="0" w:line="283" w:lineRule="atLeast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121D0F" w:rsidRDefault="00121D0F">
      <w:pPr>
        <w:spacing w:before="210" w:after="0" w:line="283" w:lineRule="atLeast"/>
        <w:rPr>
          <w:rFonts w:ascii="Arial" w:eastAsia="Arial" w:hAnsi="Arial" w:cs="Arial"/>
          <w:b/>
          <w:bCs/>
          <w:color w:val="FF0000"/>
          <w:spacing w:val="2"/>
          <w:sz w:val="24"/>
          <w:szCs w:val="24"/>
        </w:rPr>
      </w:pPr>
    </w:p>
    <w:p w:rsidR="00121D0F" w:rsidRDefault="008555CD">
      <w:pPr>
        <w:spacing w:before="210" w:after="0" w:line="283" w:lineRule="atLeast"/>
        <w:rPr>
          <w:rFonts w:ascii="Arial" w:eastAsia="Arial" w:hAnsi="Arial" w:cs="Arial"/>
          <w:b/>
          <w:bCs/>
          <w:color w:val="FF0000"/>
          <w:spacing w:val="2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pacing w:val="2"/>
          <w:sz w:val="24"/>
          <w:highlight w:val="white"/>
        </w:rPr>
        <w:lastRenderedPageBreak/>
        <w:t>Официальный канал Министерство образования Камчатского края</w:t>
      </w:r>
    </w:p>
    <w:p w:rsidR="00121D0F" w:rsidRDefault="008555CD">
      <w:pPr>
        <w:spacing w:before="210" w:after="0" w:line="283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401430" cy="440143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9396352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401429" cy="4401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6.57pt;height:346.5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sectPr w:rsidR="00121D0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5CD" w:rsidRDefault="008555CD">
      <w:pPr>
        <w:spacing w:after="0" w:line="240" w:lineRule="auto"/>
      </w:pPr>
      <w:r>
        <w:separator/>
      </w:r>
    </w:p>
  </w:endnote>
  <w:endnote w:type="continuationSeparator" w:id="0">
    <w:p w:rsidR="008555CD" w:rsidRDefault="0085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5CD" w:rsidRDefault="008555CD">
      <w:pPr>
        <w:spacing w:after="0" w:line="240" w:lineRule="auto"/>
      </w:pPr>
      <w:r>
        <w:separator/>
      </w:r>
    </w:p>
  </w:footnote>
  <w:footnote w:type="continuationSeparator" w:id="0">
    <w:p w:rsidR="008555CD" w:rsidRDefault="008555CD">
      <w:pPr>
        <w:spacing w:after="0" w:line="240" w:lineRule="auto"/>
      </w:pPr>
      <w:r>
        <w:continuationSeparator/>
      </w:r>
    </w:p>
  </w:footnote>
  <w:footnote w:id="1">
    <w:p w:rsidR="00121D0F" w:rsidRDefault="008555CD">
      <w:pPr>
        <w:pStyle w:val="af1"/>
        <w:rPr>
          <w:rFonts w:ascii="Times New Roman" w:hAnsi="Times New Roman" w:cs="Times New Roman"/>
          <w:sz w:val="16"/>
          <w:szCs w:val="20"/>
        </w:rPr>
      </w:pPr>
      <w:r>
        <w:rPr>
          <w:rStyle w:val="af3"/>
          <w:rFonts w:ascii="Times New Roman" w:eastAsia="Times New Roman" w:hAnsi="Times New Roman" w:cs="Times New Roman"/>
          <w:sz w:val="16"/>
          <w:szCs w:val="20"/>
        </w:rPr>
        <w:footnoteRef/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В соответствии с ч. 6 ст. 59 и ч. 3 ст. 60 Федерального закона от 29.12.2012 № 273‑ФЗ «Об образовании в Российской Федерации» аттестат об основном общем образовании выдается при </w:t>
      </w:r>
      <w:r>
        <w:rPr>
          <w:rFonts w:ascii="Times New Roman" w:eastAsia="Times New Roman" w:hAnsi="Times New Roman" w:cs="Times New Roman"/>
          <w:b/>
          <w:bCs/>
          <w:sz w:val="16"/>
          <w:szCs w:val="20"/>
        </w:rPr>
        <w:t xml:space="preserve">успешном </w:t>
      </w:r>
      <w:r>
        <w:rPr>
          <w:rFonts w:ascii="Times New Roman" w:eastAsia="Times New Roman" w:hAnsi="Times New Roman" w:cs="Times New Roman"/>
          <w:sz w:val="16"/>
          <w:szCs w:val="20"/>
        </w:rPr>
        <w:t>прохождении государственной итоговой аттестации.</w:t>
      </w:r>
    </w:p>
    <w:p w:rsidR="00121D0F" w:rsidRDefault="008555CD">
      <w:pPr>
        <w:pStyle w:val="af1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eastAsia="Times New Roman" w:hAnsi="Times New Roman" w:cs="Times New Roman"/>
          <w:sz w:val="16"/>
          <w:szCs w:val="20"/>
        </w:rPr>
        <w:t>Согласно п. 22 Поряд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ка, 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16"/>
          <w:szCs w:val="20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16"/>
          <w:szCs w:val="20"/>
        </w:rPr>
        <w:t xml:space="preserve"> России от 02.09.2020 № 458, приём в 10 класс осуществляется при наличии аттестата об основном общем образовании.</w:t>
      </w:r>
    </w:p>
    <w:p w:rsidR="00121D0F" w:rsidRDefault="008555CD">
      <w:pPr>
        <w:pStyle w:val="af1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eastAsia="Times New Roman" w:hAnsi="Times New Roman" w:cs="Times New Roman"/>
          <w:sz w:val="16"/>
          <w:szCs w:val="20"/>
        </w:rPr>
        <w:t xml:space="preserve">Кроме того, постановлением Правительства Камчатского края от 09.12.2013 № 561‑П установлено, что при </w:t>
      </w:r>
      <w:r>
        <w:rPr>
          <w:rFonts w:ascii="Times New Roman" w:eastAsia="Times New Roman" w:hAnsi="Times New Roman" w:cs="Times New Roman"/>
          <w:sz w:val="16"/>
          <w:szCs w:val="20"/>
        </w:rPr>
        <w:t>индивидуальном отборе учитываются результаты ГИА.</w:t>
      </w:r>
    </w:p>
    <w:p w:rsidR="00121D0F" w:rsidRDefault="00121D0F">
      <w:pPr>
        <w:pStyle w:val="af1"/>
        <w:rPr>
          <w:rFonts w:ascii="Times New Roman" w:hAnsi="Times New Roman" w:cs="Times New Roman"/>
          <w:sz w:val="16"/>
          <w:szCs w:val="20"/>
        </w:rPr>
      </w:pPr>
    </w:p>
    <w:p w:rsidR="00121D0F" w:rsidRDefault="008555CD">
      <w:pPr>
        <w:pStyle w:val="af1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eastAsia="Times New Roman" w:hAnsi="Times New Roman" w:cs="Times New Roman"/>
          <w:sz w:val="16"/>
          <w:szCs w:val="20"/>
        </w:rPr>
        <w:t xml:space="preserve">Таким образом, перевод в 10 класс возможен только при успешном прохождении ГИА (без неудовлетворительных результатов). Выпускник, не прошедший ГИА в установленном порядке, не соответствует условиям приёма </w:t>
      </w:r>
      <w:r>
        <w:rPr>
          <w:rFonts w:ascii="Times New Roman" w:eastAsia="Times New Roman" w:hAnsi="Times New Roman" w:cs="Times New Roman"/>
          <w:sz w:val="16"/>
          <w:szCs w:val="20"/>
        </w:rPr>
        <w:t>в 10 класс.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0F"/>
    <w:rsid w:val="00121D0F"/>
    <w:rsid w:val="004200D3"/>
    <w:rsid w:val="0085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4F9DC-7E6C-42CA-BE6D-99032455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gov.ru/minobraz/egeoge/gosudarstvennaa-itogovaa-attestacia-v-9-klasse-gia-9-oge-gve-1564" TargetMode="External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Колгина Наталья Вячеславовна</cp:lastModifiedBy>
  <cp:revision>3</cp:revision>
  <dcterms:created xsi:type="dcterms:W3CDTF">2026-02-16T06:17:00Z</dcterms:created>
  <dcterms:modified xsi:type="dcterms:W3CDTF">2026-02-16T06:17:00Z</dcterms:modified>
</cp:coreProperties>
</file>